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CF" w:rsidRDefault="00E642E4" w:rsidP="005946CF">
      <w:pPr>
        <w:jc w:val="center"/>
        <w:rPr>
          <w:sz w:val="24"/>
        </w:rPr>
      </w:pPr>
      <w:r>
        <w:rPr>
          <w:b/>
          <w:noProof/>
          <w:lang w:eastAsia="ru-RU"/>
        </w:rPr>
        <w:t xml:space="preserve">                                                     </w:t>
      </w:r>
      <w:r w:rsidR="005946CF">
        <w:rPr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</w:t>
      </w:r>
      <w:r w:rsidRPr="00E642E4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5946CF" w:rsidRPr="005946CF" w:rsidRDefault="005946CF" w:rsidP="00B8050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46CF">
        <w:rPr>
          <w:rFonts w:ascii="Times New Roman" w:hAnsi="Times New Roman" w:cs="Times New Roman"/>
          <w:b/>
          <w:sz w:val="40"/>
          <w:szCs w:val="40"/>
        </w:rPr>
        <w:t>АДМИНИСТРАЦИЯ</w:t>
      </w:r>
    </w:p>
    <w:p w:rsidR="005946CF" w:rsidRPr="005946CF" w:rsidRDefault="00254396" w:rsidP="00B8050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НИКОЛЬСКОГО</w:t>
      </w:r>
      <w:r w:rsidR="005946CF" w:rsidRPr="005946CF">
        <w:rPr>
          <w:rFonts w:ascii="Times New Roman" w:hAnsi="Times New Roman" w:cs="Times New Roman"/>
          <w:b/>
          <w:sz w:val="40"/>
          <w:szCs w:val="40"/>
        </w:rPr>
        <w:t xml:space="preserve"> СЕЛЬСОВЕТА</w:t>
      </w:r>
    </w:p>
    <w:p w:rsidR="005946CF" w:rsidRPr="005946CF" w:rsidRDefault="005946CF" w:rsidP="00B8050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946CF"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254396" w:rsidRPr="00254396" w:rsidRDefault="00254396" w:rsidP="00B8050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46CF" w:rsidRPr="00B8050B" w:rsidRDefault="00254396" w:rsidP="00B805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</w:t>
      </w:r>
      <w:r w:rsidR="005946CF" w:rsidRPr="005946CF">
        <w:rPr>
          <w:rFonts w:ascii="Times New Roman" w:hAnsi="Times New Roman" w:cs="Times New Roman"/>
          <w:b/>
          <w:sz w:val="40"/>
          <w:szCs w:val="40"/>
        </w:rPr>
        <w:t>Л</w:t>
      </w:r>
      <w:r>
        <w:rPr>
          <w:rFonts w:ascii="Times New Roman" w:hAnsi="Times New Roman" w:cs="Times New Roman"/>
          <w:b/>
          <w:sz w:val="40"/>
          <w:szCs w:val="40"/>
        </w:rPr>
        <w:t>ЕНИ</w:t>
      </w:r>
      <w:r w:rsidR="005946CF" w:rsidRPr="005946CF">
        <w:rPr>
          <w:rFonts w:ascii="Times New Roman" w:hAnsi="Times New Roman" w:cs="Times New Roman"/>
          <w:b/>
          <w:sz w:val="40"/>
          <w:szCs w:val="40"/>
        </w:rPr>
        <w:t>Е</w:t>
      </w:r>
    </w:p>
    <w:p w:rsidR="002C61F6" w:rsidRPr="002C61F6" w:rsidRDefault="002C61F6" w:rsidP="00254396">
      <w:pPr>
        <w:shd w:val="clear" w:color="auto" w:fill="FFFFFF" w:themeFill="background1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</w:t>
      </w:r>
      <w:r w:rsidRPr="002C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Адресном реестре муниципального образования «</w:t>
      </w:r>
      <w:r w:rsidR="00254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Никольский</w:t>
      </w:r>
      <w:r w:rsidRPr="002C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сельсовет» Щигровского района Курской области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61F6" w:rsidRPr="0085691B" w:rsidRDefault="002C61F6" w:rsidP="0025439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от 06.10.2003 г. № 131 –ФЗ «Об общих принципах организации местного самоуправления в Российской федерации», Постановлением Правительства РФ № 1221 от 19.11.2014 г. «Об утверждении правил присвоения, изменения и аннулирования адресов» в целях установления единых правил присвоения адресов земельным участкам, зданиям, строениям и сооружениям на территории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сельсовета, для обеспечения правильности оформления имущественных и иных актов, связанных с объектами</w:t>
      </w:r>
      <w:proofErr w:type="gramEnd"/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недвижимости, Администрация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B80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5946CF" w:rsidRPr="0085691B" w:rsidRDefault="005946CF" w:rsidP="0025439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61F6" w:rsidRPr="0085691B" w:rsidRDefault="002C61F6" w:rsidP="0025439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 прилагаемое Положение об Адресном реестре муниципального образования «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Никольский</w:t>
      </w: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Щигровского района Курской области. </w:t>
      </w:r>
    </w:p>
    <w:p w:rsidR="002C61F6" w:rsidRPr="0085691B" w:rsidRDefault="00E642E4" w:rsidP="0025439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2C61F6"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.Производить оформление и выдачу адресных документов в соответствии с Правилами утвержденными Постановлением Правительства РФ № 1221 от 19.11.2014г.</w:t>
      </w:r>
    </w:p>
    <w:p w:rsidR="002C61F6" w:rsidRPr="0085691B" w:rsidRDefault="002C61F6" w:rsidP="0025439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3.Информацию о создании адресного реестра, порядка установления и регистрации адресов разместить на информационных стендах сельсовета.</w:t>
      </w:r>
    </w:p>
    <w:p w:rsidR="002C61F6" w:rsidRPr="0085691B" w:rsidRDefault="002C61F6" w:rsidP="0025439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4.Постановление вступ</w:t>
      </w:r>
      <w:r w:rsidR="00B80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 в силу со дня его обнародования.</w:t>
      </w:r>
    </w:p>
    <w:p w:rsidR="002C61F6" w:rsidRPr="0085691B" w:rsidRDefault="002C61F6" w:rsidP="0025439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61F6" w:rsidRPr="0085691B" w:rsidRDefault="002C61F6" w:rsidP="0025439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2C61F6" w:rsidRPr="0085691B" w:rsidRDefault="002C61F6" w:rsidP="0025439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9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Щигровского района Курской области                                                     </w:t>
      </w:r>
      <w:r w:rsidR="00B80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А.А.Степанова</w:t>
      </w:r>
    </w:p>
    <w:p w:rsidR="002C61F6" w:rsidRPr="0085691B" w:rsidRDefault="002C61F6" w:rsidP="00B8050B">
      <w:pPr>
        <w:shd w:val="clear" w:color="auto" w:fill="FFFFFF" w:themeFill="background1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42E4" w:rsidRDefault="00E642E4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42E4" w:rsidRDefault="00E642E4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50B" w:rsidRDefault="00B8050B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50B" w:rsidRDefault="00B8050B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50B" w:rsidRDefault="00B8050B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50B" w:rsidRDefault="00B8050B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50B" w:rsidRPr="002C61F6" w:rsidRDefault="00B8050B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4396" w:rsidRDefault="00254396" w:rsidP="00B8050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61F6" w:rsidRPr="002C61F6" w:rsidRDefault="007214E3" w:rsidP="00B8050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 Щигровского района Курской области</w:t>
      </w:r>
    </w:p>
    <w:p w:rsidR="002C61F6" w:rsidRPr="002C61F6" w:rsidRDefault="00E642E4" w:rsidP="00B8050B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</w:t>
      </w:r>
      <w:r w:rsidR="00B80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8050B" w:rsidRDefault="002C61F6" w:rsidP="00B8050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Адресном реестре муниципального образования 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54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Никольский</w:t>
      </w:r>
      <w:r w:rsidRPr="002C61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сельсовет» Щигровского района Курской области</w:t>
      </w:r>
    </w:p>
    <w:p w:rsidR="002C61F6" w:rsidRPr="00B8050B" w:rsidRDefault="002C61F6" w:rsidP="00B805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1.1.Каждый земельный участок, здание, сооружение должны иметь уникальный адрес на территории поселения.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1.2.Адресный реестр представляет собой информационный банк данных об адресах объектов недвижимости (комплексов или отдельно стоящих общественных, производственных, нежилых и жилых строений).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1.3.Настоящее Положение устанавливает состав и структуру автоматизированного адресного реестра, порядок установления, регистрации и предоставления адресов.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1.4.Формирование, ведение и учет адресного реестра осуществляет Администрация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1.5.Информация, содержащаяся в адресном реестре территории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сельсовета, является муниципальной собственностью.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1.6.Изменения в адресном реестре поселения в части списка наименований улиц (новые наименования, переименования) утверждаются постановлением Администрации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1.7.Требования настоящего Положения являются обязательными для исполнения всеми юридическими и физическими лицами.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1.8.Положение предназначено для организаций, формирующих, присваивающих и регистрирующих адрес, и организаций, использующих информацию об адресной привязке земельных участков, зданий и сооружений.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1.9.При заполнении адресных данных в документах, подготавливаемых и выпускаемых организациями, расположенными на территории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сельсовета, запрещается произвольное, не соответствующее правилам настоящего Положения написание адресов земельных участков, зданий и сооружений.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1.10.Правила присвоения адреса распространяются на всю территорию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1.11.Установление адреса является официальным актом, подлежащим оформлению нормативно 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равовым актом установления адреса;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1.12.Субъектами оформления и регистрации адресов являются юридические и физические лица - собственники и владельцы объектов адресации.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2.Состав и структура адресного реестра территории </w:t>
      </w:r>
      <w:r w:rsidR="00254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сельсовета.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2.1.Адресный реестр поселения состоит 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перечня записанных в алфавитном порядке наименований улиц населенных пунктов сельсовета и составленного по возрастанию номеров перечня объектов адресации по каждой улице населенного пункта;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графических приложений, указывающих местоположение и границы каждой улицы поселения;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Структуру адресного реестра составляет следующая информация: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улицам: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-нынешнее наименование улицы;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-предыдущее наименование улицы (если такое имело место);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-номер и дата постановления Администрации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сельсовета, устанавливающего нынешнее наименование;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-историческая справка: в честь кого и чего названа улица (если 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таковы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имеются);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адресам: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-вид адреса (отдельное строение, домовладение усадебного типа, компле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 стр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оений единого функционального назначения);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-номер адреса;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-кадастровый номер земельного участка, на котором расположен адрес;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-номер и дата постановления Администрации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о внесении в адресный реестр наименования улицы;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субъекта адреса.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3.Присвоение объекту адресации адреса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Присвоение объекту адресации адреса осуществляется:</w:t>
      </w:r>
    </w:p>
    <w:p w:rsidR="002C61F6" w:rsidRPr="002C61F6" w:rsidRDefault="00B8050B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2C61F6"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а)в отношении земельных участков в случаях: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подготовки документации по планировке территории в 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застроенной и подлежащей застройке территории в соответствии с Градостроительным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2C61F6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кодексом</w:t>
        </w:r>
      </w:hyperlink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в отношении земельного участка в соответствии с требованиями, установленными Федеральным </w:t>
      </w:r>
      <w:hyperlink r:id="rId7" w:history="1">
        <w:r w:rsidRPr="002C61F6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законом</w:t>
        </w:r>
      </w:hyperlink>
      <w:r w:rsidRPr="002C61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отношении зданий, сооружений и объектов незавершенного строительства в случаях: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-выдачи (получения) разрешения на строительство здания или сооружения;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-выполнения в отношении здания, сооружения и объекта незавершенного строительства в соответствии с требованиями, установленными Федеральным</w:t>
      </w:r>
      <w:r w:rsidR="00594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Pr="005946C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законом</w:t>
        </w:r>
      </w:hyperlink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Градостроительным </w:t>
      </w:r>
      <w:hyperlink r:id="rId9" w:history="1">
        <w:r w:rsidRPr="005946C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кодексом</w:t>
        </w:r>
      </w:hyperlink>
      <w:r w:rsidR="005946CF">
        <w:rPr>
          <w:rFonts w:ascii="Times New Roman" w:hAnsi="Times New Roman" w:cs="Times New Roman"/>
          <w:sz w:val="24"/>
          <w:szCs w:val="24"/>
        </w:rPr>
        <w:t xml:space="preserve"> 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отношении помещений в случаях: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и оформления в установленном Жилищным </w:t>
      </w:r>
      <w:hyperlink r:id="rId10" w:history="1">
        <w:r w:rsidRPr="005946C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кодексом</w:t>
        </w:r>
      </w:hyperlink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 </w:t>
      </w:r>
      <w:hyperlink r:id="rId11" w:history="1">
        <w:r w:rsidRPr="005946C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законом</w:t>
        </w:r>
      </w:hyperlink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Внесение в адресный реестр наименования и другой информации об улице производится Администрацией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постановлением, а в случае если наименования связаны с именами государственных и общественных деятелей - решением Собрания депутатов.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4.Порядок </w:t>
      </w:r>
      <w:r w:rsidR="00B80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установления</w:t>
      </w:r>
      <w:r w:rsidRPr="002C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регистрации и аннулирования адресов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4.1.Установление и регистрация адресов производится в следующих случаях: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-ввод строений в эксплуатацию;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решению суда;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-изменение статуса строений (перевод садовых участков в домовладения усадебного типа) и иное;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-разделение домовладений и комплексов строений на отдельные части;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-образование новых имущественных комплексов строений при объединении земельных участков.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4.2.Резервирование адреса (местоположение) объекта недвижимости производится при необходимости регистрация прав на незавершенное строительство и на объекты с неустановленным функциональным назначением.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4.3.Установление и регистрация адресов строений производится в следующем порядке: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4.3.1.Юридические и физические лица, собственники и владельцы объектов адресации представляют в Администрацию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заявление со следующими документами: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равоустанавливающие и (или) </w:t>
      </w:r>
      <w:proofErr w:type="spell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правоудостоверяющие</w:t>
      </w:r>
      <w:proofErr w:type="spell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на объект (объекты) адресации;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адастровый паспорт объекта адресации (в случае присвоения адреса объекту адресации, поставленному на кадастровый учет);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адастровая выписка об объекте недвижимости, который снят с учета (в случае аннулирования адреса объекта адресации по основаниям, указанным </w:t>
      </w:r>
      <w:r w:rsidR="00594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94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2" w:anchor="Par71" w:history="1">
        <w:r w:rsidRPr="005946C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подпункте "а" пункта 14</w:t>
        </w:r>
      </w:hyperlink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 Постановления РФ № 1221 от 19.11.2014);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 </w:t>
      </w:r>
      <w:hyperlink r:id="rId13" w:anchor="Par72" w:history="1">
        <w:r w:rsidRPr="005946CF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подпункте "б" пункта 14</w:t>
        </w:r>
      </w:hyperlink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 Постановления РФ № 1221 от 19.11.2014).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4.3.2.Заявки на установление и регистрацию адресов выполняются: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срок не более 18 дней, если строение расположено на территории, где ранее определены и поименованы улицы;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течение месяца, если строение расположено на территории, где не определены и не поименованы улицы.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4.3.3.В случае установления адресов строений, где не поименованы улицы, заявление рассматривается на Собрании депутатов.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4.3.4.После наименования новой улицы, а также в случаях, когда наименование улицы выполнено ранее, на основании заявок юридических и физических лиц производится установление адресов строений.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адресов строений включает следующие работы: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-подбор и изучение архивных, проектных и других материалов, необходимых для установления и оформления адресных документов;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-обследование территории, где расположены строения, для которых устанавливаются адреса. Взаимное согласование устанавливаемых и существующих адресов близлежащих строений;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-оформление адресных документов;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-регистрация адресных документов.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4.3.Установление новых адресов строений производится с учетом требований, изложенных в п. 6 данного Положения.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4.4.Документом, подтверждающим регистрацию адреса, является соответствующий акт установления адреса.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4.5.Новый адрес принимается на обслуживание организациями и предприятиями сельсовета только при представлении удостоверяющих адрес документов.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4.6.По результатам регистрации, аннулировании адресов Администрация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делает рассылку уведомлений в Управление Федеральной службы государственной регистрации кадастра и картографии по Курской области в течение 3-х рабочих дней;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5.Порядок исключения адресов и улиц из адресного реестра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5.1.Исключение из адресного реестра улиц производится на основании постановления Администрации </w:t>
      </w:r>
      <w:r w:rsidR="0025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Никольского</w:t>
      </w: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в случаях сноса всех построек, имевших адреса на данной улице, и изменения принципиального стиля будущей застройки (полной перепланировки).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переименовании улиц производятся соответствующие изменения отдельных записей в структуре информации об улице.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5.2.Исключение из реестра адресов строений производится в случаях: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-полного сноса строений, имевших адрес;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-образования нового имущественного комплекса строений при объединении двух и более смежных земельных участков в единый участок с новым кадастровым номером. В подобных случаях в адресном реестре остается один адресный номер, а другой (другие) исключается.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5.3.Исключенные из реестра наименования улиц и обозначения адресов в будущем могут быть использованы при наименовании новых улиц и адресации новых строений.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6.Требования к порядку нумерации новых строений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Выделение и оформление границ улиц,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материалов. При выделении улиц и формировании их границ должны выдерживаться следующие требования: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-конфигурация улицы должна представлять единую геометрическую форму (не допускаются случаи, когда в состав одной улицы входят несколько отдельных территорий, расположенных на значительном удалении друг от друга;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-порядок нумерации адресов осуществляется в направлении от геометрического (исторического) центра поселения;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направлению возрастания номеров с левой стороны присваиваются нечетные номера, с правой - четные (для улиц, ограниченных строениями только с одной стороны, присваиваются либо четные, либо нечетные номера в зависимости от левостороннего или правостороннего расположения строений относительно направления нумерации).</w:t>
      </w:r>
      <w:proofErr w:type="gramEnd"/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6.2.Нумерация строений производится с учетом резервирования номеров под будущие строения.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6.3.Адресные номера обозначаются: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-цифрами - для всех строений и домовладений, за исключением угловых и новых строений, где ранее не существовало перспективное резервирование номеров;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-цифрами через дробь - для строений и домовладений, расположенных на пересечении улиц;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-цифрами в сочетании с прописными буквами русского алфавита - для строений, расположенных внутри кварталов, где ранее не осуществлено резервирование номеров.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6.4.Строения, расположенные на пересечениях улиц, относятся к той улице, на которую выходит главный фасад строения или большая его часть. Угловые строения нумеруются номером через дробь, в первой части которой - адрес строения по улице, к которой отнесено данное строение, а во второй части - адрес строения на перпендикулярной улице.</w:t>
      </w:r>
    </w:p>
    <w:p w:rsidR="002C61F6" w:rsidRPr="002C61F6" w:rsidRDefault="002C61F6" w:rsidP="00B805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61F6" w:rsidRPr="002C61F6" w:rsidRDefault="002C61F6" w:rsidP="002C61F6">
      <w:pPr>
        <w:rPr>
          <w:rFonts w:ascii="Times New Roman" w:hAnsi="Times New Roman" w:cs="Times New Roman"/>
          <w:sz w:val="24"/>
          <w:szCs w:val="24"/>
        </w:rPr>
      </w:pPr>
    </w:p>
    <w:p w:rsidR="008514FE" w:rsidRPr="002C61F6" w:rsidRDefault="008514FE">
      <w:pPr>
        <w:rPr>
          <w:rFonts w:ascii="Times New Roman" w:hAnsi="Times New Roman" w:cs="Times New Roman"/>
          <w:sz w:val="24"/>
          <w:szCs w:val="24"/>
        </w:rPr>
      </w:pPr>
    </w:p>
    <w:sectPr w:rsidR="008514FE" w:rsidRPr="002C61F6" w:rsidSect="002543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428AC"/>
    <w:multiLevelType w:val="multilevel"/>
    <w:tmpl w:val="B958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A5518E"/>
    <w:multiLevelType w:val="multilevel"/>
    <w:tmpl w:val="1962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1F6"/>
    <w:rsid w:val="00254396"/>
    <w:rsid w:val="002C61F6"/>
    <w:rsid w:val="004628D4"/>
    <w:rsid w:val="005946CF"/>
    <w:rsid w:val="007214E3"/>
    <w:rsid w:val="008514FE"/>
    <w:rsid w:val="0085691B"/>
    <w:rsid w:val="00A638B4"/>
    <w:rsid w:val="00B8050B"/>
    <w:rsid w:val="00E642E4"/>
    <w:rsid w:val="00F4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1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58BB361CEDF0537411EFB8B2D51DB4E9FDF1221B1A16D9B7C92F540EAF5406128F300D858D75FBv4IAI" TargetMode="External"/><Relationship Id="rId13" Type="http://schemas.openxmlformats.org/officeDocument/2006/relationships/hyperlink" Target="http://vishnevo.rkursk.ru/index.php?mun_obr=5&amp;sub_menus_id=14052&amp;num_str=1&amp;id_mat=7158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58BB361CEDF0537411EFB8B2D51DB4E9FDF1221B1A16D9B7C92F540EAF5406128F300D858D75FBv4IAI" TargetMode="External"/><Relationship Id="rId12" Type="http://schemas.openxmlformats.org/officeDocument/2006/relationships/hyperlink" Target="http://vishnevo.rkursk.ru/index.php?mun_obr=5&amp;sub_menus_id=14052&amp;num_str=1&amp;id_mat=71582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58BB361CEDF0537411EFB8B2D51DB4E9FDF1221B1816D9B7C92F540EAF5406128F300D858D71FFv4I0I" TargetMode="External"/><Relationship Id="rId11" Type="http://schemas.openxmlformats.org/officeDocument/2006/relationships/hyperlink" Target="consultantplus://offline/ref=F558BB361CEDF0537411EFB8B2D51DB4E9FDF1221B1A16D9B7C92F540EvAIFI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58BB361CEDF0537411EFB8B2D51DB4E9FDF222101D16D9B7C92F540EAF5406128F300D858D76F5v4I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58BB361CEDF0537411EFB8B2D51DB4E9FDF1221B1816D9B7C92F540EvAIF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2015-03-09T18:56:00Z</cp:lastPrinted>
  <dcterms:created xsi:type="dcterms:W3CDTF">2015-03-09T18:34:00Z</dcterms:created>
  <dcterms:modified xsi:type="dcterms:W3CDTF">2015-03-20T04:53:00Z</dcterms:modified>
</cp:coreProperties>
</file>